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E81D" w14:textId="77777777" w:rsidR="00000000" w:rsidRDefault="00000000">
      <w:pPr>
        <w:pStyle w:val="2"/>
        <w:rPr>
          <w:rFonts w:eastAsia="Times New Roman"/>
        </w:rPr>
      </w:pPr>
      <w:r>
        <w:rPr>
          <w:rFonts w:eastAsia="Times New Roman"/>
        </w:rPr>
        <w:t>Приказ Минтруда России №169н от 2 апреля 2014 г.</w:t>
      </w:r>
    </w:p>
    <w:p w14:paraId="0E5371B0" w14:textId="77777777" w:rsidR="00000000" w:rsidRDefault="00000000">
      <w:pPr>
        <w:pStyle w:val="1"/>
        <w:rPr>
          <w:rFonts w:eastAsia="Times New Roman"/>
        </w:rPr>
      </w:pPr>
      <w:r>
        <w:rPr>
          <w:rFonts w:eastAsia="Times New Roman"/>
        </w:rPr>
        <w:t>О порядке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</w:t>
      </w:r>
    </w:p>
    <w:p w14:paraId="323D158D" w14:textId="77777777" w:rsidR="00000000" w:rsidRDefault="00000000">
      <w:pPr>
        <w:pStyle w:val="a3"/>
        <w:divId w:val="1932201678"/>
      </w:pPr>
      <w:r>
        <w:t>В соответствии с Федеральным законом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5449), постановлениями Правительства Российской Федерации от 26 февраля 2010 г. N 96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2010, N 10, ст. 1084; 2012, N 52, ст. 7507; 2013, N 13, ст. 1575; N 48, ст. 6278) и от 19 июня 2012 г. N 610 "Об утверждении Положения о Министерстве труда и социальной защиты Российской Федерации" (Собрание законодательства Российской Федерации, 2012, N 26, ст. 3528; 2013, N 22, ст. 2809; N 36, ст. 4578; N 37, ст. 4703; N 45, ст. 5822; N 46, ст. 5952) приказываю:</w:t>
      </w:r>
    </w:p>
    <w:p w14:paraId="6C7086EE" w14:textId="77777777" w:rsidR="00000000" w:rsidRDefault="00000000">
      <w:pPr>
        <w:numPr>
          <w:ilvl w:val="0"/>
          <w:numId w:val="1"/>
        </w:numPr>
        <w:spacing w:after="75"/>
        <w:ind w:left="1320"/>
        <w:divId w:val="1932201678"/>
      </w:pPr>
      <w:r>
        <w:t>Утвердить прилагаемый Порядок проведения антикоррупционной экспертизы нормативных правовых актов и проектов нормативных правовых актов Министерства труда и социальной защиты Российской Федерации.</w:t>
      </w:r>
    </w:p>
    <w:p w14:paraId="33F547F5" w14:textId="77777777" w:rsidR="00000000" w:rsidRDefault="00000000">
      <w:pPr>
        <w:numPr>
          <w:ilvl w:val="0"/>
          <w:numId w:val="1"/>
        </w:numPr>
        <w:spacing w:after="75"/>
        <w:ind w:left="1320"/>
        <w:divId w:val="1932201678"/>
      </w:pPr>
      <w:r>
        <w:t>Департаменту правовой и международной деятельности (А.А. Черкасов) проводить антикоррупционную экспертизу проектов нормативных правовых актов Министерства труда и социальной защиты Российской Федерации при проведении их правовой экспертизы.</w:t>
      </w:r>
    </w:p>
    <w:p w14:paraId="63D64044" w14:textId="77777777" w:rsidR="00000000" w:rsidRDefault="00000000">
      <w:pPr>
        <w:numPr>
          <w:ilvl w:val="0"/>
          <w:numId w:val="1"/>
        </w:numPr>
        <w:spacing w:after="75"/>
        <w:ind w:left="1320"/>
        <w:divId w:val="1932201678"/>
      </w:pPr>
      <w:r>
        <w:t>Директорам департаментов Министерства труда и социальной защиты Российской Федерации обеспечивать проведение антикоррупционной экспертизы принятых Министерством труда и социальной защиты Российской Федерации нормативных правовых актов при проведении мониторинга их применения.</w:t>
      </w:r>
    </w:p>
    <w:p w14:paraId="2D6C6EBC" w14:textId="77777777" w:rsidR="00000000" w:rsidRDefault="00000000">
      <w:pPr>
        <w:numPr>
          <w:ilvl w:val="0"/>
          <w:numId w:val="1"/>
        </w:numPr>
        <w:spacing w:after="75"/>
        <w:ind w:left="1320"/>
        <w:divId w:val="1932201678"/>
      </w:pPr>
      <w:r>
        <w:t>Контроль за исполнением настоящего приказа возложить на первого заместителя Министра труда и социальной защиты Российской Федерации С.Ф. Вельмяйкина.</w:t>
      </w:r>
      <w:r>
        <w:br/>
        <w:t> </w:t>
      </w:r>
    </w:p>
    <w:p w14:paraId="33E0E9B4" w14:textId="77777777" w:rsidR="008D1553" w:rsidRDefault="00000000">
      <w:pPr>
        <w:pStyle w:val="5"/>
        <w:divId w:val="1932201678"/>
        <w:rPr>
          <w:rFonts w:eastAsia="Times New Roman"/>
        </w:rPr>
      </w:pPr>
      <w:r>
        <w:rPr>
          <w:rFonts w:eastAsia="Times New Roman"/>
        </w:rPr>
        <w:t>Министр</w:t>
      </w:r>
      <w:r>
        <w:rPr>
          <w:rFonts w:eastAsia="Times New Roman"/>
        </w:rPr>
        <w:br/>
        <w:t>М.А. Топилин</w:t>
      </w:r>
    </w:p>
    <w:sectPr w:rsidR="008D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5E5"/>
    <w:multiLevelType w:val="multilevel"/>
    <w:tmpl w:val="EC32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41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8"/>
    <w:rsid w:val="00225B26"/>
    <w:rsid w:val="008D1553"/>
    <w:rsid w:val="00F7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5477F"/>
  <w15:chartTrackingRefBased/>
  <w15:docId w15:val="{D2D8C62F-1157-4252-A56C-991E0C7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Cs/>
      <w:kern w:val="36"/>
      <w:sz w:val="40"/>
      <w:szCs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/>
      <w:outlineLvl w:val="1"/>
    </w:pPr>
    <w:rPr>
      <w:rFonts w:eastAsiaTheme="minorEastAsia"/>
      <w:bCs/>
      <w:sz w:val="22"/>
      <w:szCs w:val="36"/>
    </w:rPr>
  </w:style>
  <w:style w:type="paragraph" w:styleId="3">
    <w:name w:val="heading 3"/>
    <w:basedOn w:val="a"/>
    <w:link w:val="30"/>
    <w:qFormat/>
    <w:pPr>
      <w:spacing w:before="360" w:after="240"/>
      <w:outlineLvl w:val="2"/>
    </w:pPr>
    <w:rPr>
      <w:rFonts w:eastAsiaTheme="minorEastAsia"/>
      <w:sz w:val="28"/>
      <w:szCs w:val="28"/>
    </w:rPr>
  </w:style>
  <w:style w:type="paragraph" w:styleId="4">
    <w:name w:val="heading 4"/>
    <w:basedOn w:val="a"/>
    <w:link w:val="40"/>
    <w:qFormat/>
    <w:pPr>
      <w:spacing w:before="360" w:after="240"/>
      <w:outlineLvl w:val="3"/>
    </w:pPr>
    <w:rPr>
      <w:rFonts w:eastAsiaTheme="minorEastAsia"/>
      <w:b/>
      <w:bCs/>
    </w:rPr>
  </w:style>
  <w:style w:type="paragraph" w:styleId="5">
    <w:name w:val="heading 5"/>
    <w:basedOn w:val="a"/>
    <w:link w:val="50"/>
    <w:qFormat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paragraph" w:styleId="6">
    <w:name w:val="heading 6"/>
    <w:basedOn w:val="a"/>
    <w:link w:val="60"/>
    <w:autoRedefine/>
    <w:qFormat/>
    <w:pPr>
      <w:spacing w:before="100" w:beforeAutospacing="1" w:after="100" w:afterAutospacing="1"/>
      <w:outlineLvl w:val="5"/>
    </w:pPr>
    <w:rPr>
      <w:rFonts w:ascii="Arial" w:eastAsiaTheme="minorEastAsia" w:hAnsi="Arial"/>
      <w:bCs/>
      <w:color w:val="777777"/>
      <w:sz w:val="2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locked/>
    <w:rPr>
      <w:bCs/>
      <w:sz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customStyle="1" w:styleId="shorttitle">
    <w:name w:val="shorttitle"/>
    <w:basedOn w:val="a"/>
    <w:pPr>
      <w:spacing w:after="30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№169н от 2 апреля 2014 г.</dc:title>
  <dc:subject/>
  <dc:creator>Минздравсоцразвития</dc:creator>
  <cp:keywords/>
  <dc:description/>
  <cp:lastModifiedBy>Пользователь</cp:lastModifiedBy>
  <cp:revision>2</cp:revision>
  <dcterms:created xsi:type="dcterms:W3CDTF">2026-03-12T09:49:00Z</dcterms:created>
  <dcterms:modified xsi:type="dcterms:W3CDTF">2026-03-12T09:49:00Z</dcterms:modified>
</cp:coreProperties>
</file>